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A3" w:rsidRPr="002F0DCF" w:rsidRDefault="00C078A3" w:rsidP="00C078A3">
      <w:pPr>
        <w:pStyle w:val="Titre7"/>
        <w:rPr>
          <w:sz w:val="22"/>
          <w:szCs w:val="22"/>
        </w:rPr>
      </w:pPr>
    </w:p>
    <w:p w:rsidR="00C078A3" w:rsidRDefault="00C078A3" w:rsidP="00C078A3">
      <w:pPr>
        <w:pStyle w:val="Titre7"/>
      </w:pPr>
      <w:r>
        <w:rPr>
          <w:noProof/>
          <w:lang w:eastAsia="fr-F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3810</wp:posOffset>
            </wp:positionV>
            <wp:extent cx="765810" cy="729615"/>
            <wp:effectExtent l="19050" t="0" r="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5794375</wp:posOffset>
            </wp:positionH>
            <wp:positionV relativeFrom="paragraph">
              <wp:posOffset>-229235</wp:posOffset>
            </wp:positionV>
            <wp:extent cx="706120" cy="920115"/>
            <wp:effectExtent l="19050" t="0" r="0" b="0"/>
            <wp:wrapNone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2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Association Centre de Loisirs </w:t>
      </w:r>
    </w:p>
    <w:p w:rsidR="00C078A3" w:rsidRDefault="00C078A3" w:rsidP="00C078A3">
      <w:pPr>
        <w:pStyle w:val="Titre7"/>
      </w:pPr>
      <w:r>
        <w:t>et Culture d’Egly</w:t>
      </w:r>
    </w:p>
    <w:p w:rsidR="00C078A3" w:rsidRPr="002F0DCF" w:rsidRDefault="00C078A3" w:rsidP="00C078A3">
      <w:pPr>
        <w:pStyle w:val="En-tte"/>
        <w:jc w:val="center"/>
        <w:rPr>
          <w:rFonts w:ascii="Futura Lt BT" w:hAnsi="Futura Lt BT"/>
          <w:spacing w:val="40"/>
          <w:szCs w:val="12"/>
        </w:rPr>
      </w:pPr>
      <w:r w:rsidRPr="001A25DA">
        <w:rPr>
          <w:noProof/>
          <w:sz w:val="12"/>
          <w:szCs w:val="12"/>
          <w:lang w:eastAsia="fr-FR"/>
        </w:rPr>
        <w:pict>
          <v:line id="Line 4" o:spid="_x0000_s1026" style="position:absolute;left:0;text-align:left;z-index:-251654144;visibility:visible;mso-wrap-distance-top:-3e-5mm;mso-wrap-distance-bottom:-3e-5mm" from=".65pt,16.35pt" to="511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" strokeweight="1.59mm">
            <v:stroke joinstyle="miter"/>
          </v:line>
        </w:pict>
      </w:r>
    </w:p>
    <w:p w:rsidR="00C078A3" w:rsidRPr="00DF435B" w:rsidRDefault="00C078A3" w:rsidP="00C078A3">
      <w:pPr>
        <w:jc w:val="center"/>
        <w:rPr>
          <w:b/>
          <w:sz w:val="32"/>
          <w:szCs w:val="32"/>
          <w:u w:val="single"/>
        </w:rPr>
      </w:pPr>
    </w:p>
    <w:p w:rsidR="00C078A3" w:rsidRDefault="00C078A3" w:rsidP="00C078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Pr="00DF435B">
        <w:rPr>
          <w:b/>
          <w:sz w:val="32"/>
          <w:szCs w:val="32"/>
          <w:u w:val="single"/>
        </w:rPr>
        <w:t>apport financier</w:t>
      </w:r>
    </w:p>
    <w:p w:rsidR="00C078A3" w:rsidRPr="00C078A3" w:rsidRDefault="00C078A3" w:rsidP="00C078A3">
      <w:pPr>
        <w:jc w:val="center"/>
        <w:rPr>
          <w:b/>
          <w:szCs w:val="32"/>
          <w:u w:val="single"/>
        </w:rPr>
      </w:pPr>
    </w:p>
    <w:p w:rsidR="00C078A3" w:rsidRDefault="00C078A3" w:rsidP="00C078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Compte de résultat de l’exercice 2019/2020</w:t>
      </w:r>
    </w:p>
    <w:p w:rsidR="00C078A3" w:rsidRDefault="00C078A3" w:rsidP="00C078A3">
      <w:pPr>
        <w:rPr>
          <w:sz w:val="28"/>
          <w:szCs w:val="28"/>
        </w:rPr>
      </w:pPr>
    </w:p>
    <w:p w:rsidR="00C078A3" w:rsidRDefault="00C078A3" w:rsidP="00C078A3">
      <w:pPr>
        <w:rPr>
          <w:sz w:val="28"/>
          <w:szCs w:val="28"/>
        </w:rPr>
      </w:pPr>
      <w:r w:rsidRPr="00641218">
        <w:rPr>
          <w:sz w:val="28"/>
          <w:szCs w:val="28"/>
        </w:rPr>
        <w:t>Les charges de l’exerci</w:t>
      </w:r>
      <w:r>
        <w:rPr>
          <w:sz w:val="28"/>
          <w:szCs w:val="28"/>
        </w:rPr>
        <w:t xml:space="preserve">ce 2019/2020 s’élèvent à 161 532 €, elles sont en baisse par rapport à </w:t>
      </w:r>
      <w:r w:rsidRPr="00641218">
        <w:rPr>
          <w:sz w:val="28"/>
          <w:szCs w:val="28"/>
        </w:rPr>
        <w:t>l’exercice précédent</w:t>
      </w:r>
      <w:r>
        <w:rPr>
          <w:sz w:val="28"/>
          <w:szCs w:val="28"/>
        </w:rPr>
        <w:t xml:space="preserve">. Cette diminution de 12 % se retrouve principalement sur les postes des charges de rémunérations activités (-14 771.26€), manifestations </w:t>
      </w:r>
      <w:r w:rsidRPr="00AE6967">
        <w:rPr>
          <w:sz w:val="28"/>
          <w:szCs w:val="28"/>
        </w:rPr>
        <w:t>(</w:t>
      </w:r>
      <w:r>
        <w:rPr>
          <w:sz w:val="28"/>
          <w:szCs w:val="28"/>
        </w:rPr>
        <w:t>-2 073.32€) et broderie</w:t>
      </w:r>
    </w:p>
    <w:p w:rsidR="00C078A3" w:rsidRDefault="00C078A3" w:rsidP="00C078A3">
      <w:pPr>
        <w:rPr>
          <w:sz w:val="28"/>
          <w:szCs w:val="28"/>
        </w:rPr>
      </w:pPr>
      <w:r>
        <w:rPr>
          <w:sz w:val="28"/>
          <w:szCs w:val="28"/>
        </w:rPr>
        <w:t>(-3 201.50€).</w:t>
      </w:r>
    </w:p>
    <w:p w:rsidR="00C078A3" w:rsidRDefault="00C078A3" w:rsidP="00C078A3">
      <w:pPr>
        <w:rPr>
          <w:sz w:val="28"/>
          <w:szCs w:val="28"/>
        </w:rPr>
      </w:pPr>
      <w:r w:rsidRPr="00641218">
        <w:rPr>
          <w:sz w:val="28"/>
          <w:szCs w:val="28"/>
        </w:rPr>
        <w:t xml:space="preserve">Les produits s’élèvent à </w:t>
      </w:r>
      <w:r>
        <w:rPr>
          <w:sz w:val="28"/>
          <w:szCs w:val="28"/>
        </w:rPr>
        <w:t>160 057 €, dont 81 452 € de cotisations et adhésions (-10 596€)</w:t>
      </w:r>
    </w:p>
    <w:p w:rsidR="00C078A3" w:rsidRDefault="00C078A3" w:rsidP="00C078A3">
      <w:pPr>
        <w:rPr>
          <w:sz w:val="28"/>
          <w:szCs w:val="28"/>
        </w:rPr>
      </w:pPr>
      <w:r>
        <w:rPr>
          <w:sz w:val="28"/>
          <w:szCs w:val="28"/>
        </w:rPr>
        <w:t>Les recettes manifestations s’élèvent à 956.02€. Elles sont en baisse (- 2 567.48 €).</w:t>
      </w:r>
    </w:p>
    <w:p w:rsidR="00C078A3" w:rsidRDefault="00C078A3" w:rsidP="00C078A3">
      <w:pPr>
        <w:rPr>
          <w:sz w:val="28"/>
          <w:szCs w:val="28"/>
        </w:rPr>
      </w:pPr>
      <w:r>
        <w:rPr>
          <w:sz w:val="28"/>
          <w:szCs w:val="28"/>
        </w:rPr>
        <w:t xml:space="preserve">Le montant de la subvention communale est stable à 77 000 €. </w:t>
      </w:r>
    </w:p>
    <w:p w:rsidR="00C078A3" w:rsidRDefault="00C078A3" w:rsidP="00C078A3">
      <w:pPr>
        <w:rPr>
          <w:sz w:val="28"/>
          <w:szCs w:val="28"/>
        </w:rPr>
      </w:pPr>
      <w:r>
        <w:rPr>
          <w:sz w:val="28"/>
          <w:szCs w:val="28"/>
        </w:rPr>
        <w:t>Les produits financiers s’élèvent à 687€, en baisse de -1 720€</w:t>
      </w:r>
    </w:p>
    <w:p w:rsidR="00C078A3" w:rsidRDefault="00C078A3" w:rsidP="00C078A3">
      <w:pPr>
        <w:rPr>
          <w:sz w:val="28"/>
          <w:szCs w:val="28"/>
        </w:rPr>
      </w:pPr>
      <w:r>
        <w:rPr>
          <w:sz w:val="28"/>
          <w:szCs w:val="28"/>
        </w:rPr>
        <w:t>Autres produits 621€ indemnités journalières Sécurité Sociale</w:t>
      </w:r>
    </w:p>
    <w:p w:rsidR="00C078A3" w:rsidRDefault="00C078A3" w:rsidP="00C078A3">
      <w:pPr>
        <w:rPr>
          <w:sz w:val="28"/>
          <w:szCs w:val="28"/>
        </w:rPr>
      </w:pPr>
      <w:r w:rsidRPr="00641218">
        <w:rPr>
          <w:sz w:val="28"/>
          <w:szCs w:val="28"/>
        </w:rPr>
        <w:t xml:space="preserve">Le compte de résultat de l’exercice écoulé </w:t>
      </w:r>
      <w:r>
        <w:rPr>
          <w:sz w:val="28"/>
          <w:szCs w:val="28"/>
        </w:rPr>
        <w:t xml:space="preserve">génère une perte de 1 475€. </w:t>
      </w:r>
    </w:p>
    <w:p w:rsidR="00C078A3" w:rsidRDefault="00C078A3" w:rsidP="00C078A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---------------------</w:t>
      </w:r>
    </w:p>
    <w:p w:rsidR="00C078A3" w:rsidRDefault="00C078A3" w:rsidP="00C078A3">
      <w:pPr>
        <w:jc w:val="center"/>
        <w:rPr>
          <w:rFonts w:ascii="Comic Sans MS" w:hAnsi="Comic Sans MS"/>
          <w:sz w:val="22"/>
          <w:szCs w:val="22"/>
        </w:rPr>
      </w:pPr>
    </w:p>
    <w:p w:rsidR="00C078A3" w:rsidRDefault="00C078A3" w:rsidP="00C078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Budget prévisionnel 2020/2021</w:t>
      </w:r>
    </w:p>
    <w:p w:rsidR="00C078A3" w:rsidRDefault="00C078A3" w:rsidP="00C078A3">
      <w:pPr>
        <w:jc w:val="center"/>
        <w:rPr>
          <w:b/>
          <w:sz w:val="28"/>
          <w:szCs w:val="28"/>
          <w:u w:val="single"/>
        </w:rPr>
      </w:pPr>
    </w:p>
    <w:p w:rsidR="00C078A3" w:rsidRDefault="00C078A3" w:rsidP="00C078A3">
      <w:pPr>
        <w:rPr>
          <w:sz w:val="28"/>
          <w:szCs w:val="28"/>
        </w:rPr>
      </w:pPr>
      <w:r w:rsidRPr="00641218">
        <w:rPr>
          <w:sz w:val="28"/>
          <w:szCs w:val="28"/>
        </w:rPr>
        <w:t>Le poste correspondant à la ré</w:t>
      </w:r>
      <w:r>
        <w:rPr>
          <w:sz w:val="28"/>
          <w:szCs w:val="28"/>
        </w:rPr>
        <w:t xml:space="preserve">munération du personnel a été ajusté </w:t>
      </w:r>
      <w:r w:rsidRPr="00641218">
        <w:rPr>
          <w:sz w:val="28"/>
          <w:szCs w:val="28"/>
        </w:rPr>
        <w:t xml:space="preserve">avec les salaires versés </w:t>
      </w:r>
      <w:r>
        <w:rPr>
          <w:sz w:val="28"/>
          <w:szCs w:val="28"/>
        </w:rPr>
        <w:t>au mois d’Octobre. Les autres postes ont été actualisés en fonction des résultats de l’exercice écoulé et des prévisions.</w:t>
      </w:r>
    </w:p>
    <w:p w:rsidR="00C078A3" w:rsidRPr="00641218" w:rsidRDefault="00C078A3" w:rsidP="00C078A3">
      <w:pPr>
        <w:rPr>
          <w:sz w:val="28"/>
          <w:szCs w:val="28"/>
        </w:rPr>
      </w:pPr>
      <w:r>
        <w:rPr>
          <w:sz w:val="28"/>
          <w:szCs w:val="28"/>
        </w:rPr>
        <w:t>Les adhésions et cotisations sont celles effectivement enregistrées depuis la rentrée de septembre.</w:t>
      </w:r>
    </w:p>
    <w:p w:rsidR="00C078A3" w:rsidRDefault="00C078A3" w:rsidP="00C078A3">
      <w:pPr>
        <w:rPr>
          <w:sz w:val="28"/>
          <w:szCs w:val="28"/>
        </w:rPr>
      </w:pPr>
    </w:p>
    <w:p w:rsidR="00C078A3" w:rsidRDefault="00C078A3" w:rsidP="00C078A3">
      <w:pPr>
        <w:rPr>
          <w:sz w:val="28"/>
          <w:szCs w:val="28"/>
        </w:rPr>
      </w:pPr>
      <w:r>
        <w:rPr>
          <w:sz w:val="28"/>
          <w:szCs w:val="28"/>
        </w:rPr>
        <w:t xml:space="preserve">Il est à noter que suite aux confinements successifs, nous avons déjà procédé à des remises sur les activités </w:t>
      </w:r>
      <w:r w:rsidRPr="00E549FD">
        <w:rPr>
          <w:sz w:val="28"/>
          <w:szCs w:val="28"/>
        </w:rPr>
        <w:t xml:space="preserve">danse classique et moderne jazz, théâtre enfants et ado. La remise concernant l’exercice 2019/2020 a été impactée sur les comptes 2020-2021. </w:t>
      </w:r>
    </w:p>
    <w:p w:rsidR="00C078A3" w:rsidRPr="00E549FD" w:rsidRDefault="00C078A3" w:rsidP="00C078A3">
      <w:pPr>
        <w:rPr>
          <w:sz w:val="28"/>
          <w:szCs w:val="28"/>
        </w:rPr>
      </w:pPr>
    </w:p>
    <w:p w:rsidR="00C078A3" w:rsidRPr="00E549FD" w:rsidRDefault="00C078A3" w:rsidP="00C078A3">
      <w:pPr>
        <w:rPr>
          <w:sz w:val="28"/>
          <w:szCs w:val="28"/>
        </w:rPr>
      </w:pPr>
      <w:r w:rsidRPr="00E549FD">
        <w:rPr>
          <w:sz w:val="28"/>
          <w:szCs w:val="28"/>
        </w:rPr>
        <w:t>A la suite du 2eme confinement, il est à prévoir des remboursements aux adhérents sur les activités n’ayant pas bénéficiées des cours en distantiel et ceux pour lesquels il n’est pas possible de procéder à des rattrapages de cours (à ce jour le calcul est en cours</w:t>
      </w:r>
      <w:r>
        <w:rPr>
          <w:sz w:val="28"/>
          <w:szCs w:val="28"/>
        </w:rPr>
        <w:t xml:space="preserve"> et n'a pas été notifié dans le budget prévisionnel</w:t>
      </w:r>
      <w:r w:rsidRPr="00E549FD">
        <w:rPr>
          <w:sz w:val="28"/>
          <w:szCs w:val="28"/>
        </w:rPr>
        <w:t>).</w:t>
      </w:r>
    </w:p>
    <w:p w:rsidR="00C078A3" w:rsidRPr="00E549FD" w:rsidRDefault="00C078A3" w:rsidP="00C078A3">
      <w:pPr>
        <w:rPr>
          <w:sz w:val="28"/>
          <w:szCs w:val="28"/>
        </w:rPr>
      </w:pPr>
      <w:r w:rsidRPr="00E549FD">
        <w:rPr>
          <w:sz w:val="28"/>
          <w:szCs w:val="28"/>
        </w:rPr>
        <w:t xml:space="preserve">Beaucoup d’adhérents inscrits n’ont pas régularisé leur inscription. Et suite à la crise sanitaire, aux annulations de cours, à la fermeture de l’association, il n’est pas sûr de pouvoir récupérer notre dû. Un point précis de relance sera </w:t>
      </w:r>
      <w:r>
        <w:rPr>
          <w:sz w:val="28"/>
          <w:szCs w:val="28"/>
        </w:rPr>
        <w:t>effectué</w:t>
      </w:r>
      <w:r w:rsidRPr="00E549FD">
        <w:rPr>
          <w:sz w:val="28"/>
          <w:szCs w:val="28"/>
        </w:rPr>
        <w:t xml:space="preserve"> avant la fin du premier trimestre 2021.</w:t>
      </w:r>
    </w:p>
    <w:p w:rsidR="00C078A3" w:rsidRPr="00E549FD" w:rsidRDefault="00C078A3" w:rsidP="00C078A3">
      <w:pPr>
        <w:rPr>
          <w:sz w:val="28"/>
          <w:szCs w:val="28"/>
        </w:rPr>
      </w:pPr>
    </w:p>
    <w:p w:rsidR="00C078A3" w:rsidRDefault="00C078A3" w:rsidP="00C078A3">
      <w:pPr>
        <w:rPr>
          <w:sz w:val="28"/>
          <w:szCs w:val="28"/>
        </w:rPr>
      </w:pPr>
      <w:r>
        <w:rPr>
          <w:sz w:val="28"/>
          <w:szCs w:val="28"/>
        </w:rPr>
        <w:t>Le montant de la subvention municipale « activités » et « secrétariat » est proposé stable.</w:t>
      </w:r>
    </w:p>
    <w:p w:rsidR="000960FE" w:rsidRDefault="000960FE"/>
    <w:sectPr w:rsidR="000960FE" w:rsidSect="00C078A3">
      <w:footerReference w:type="default" r:id="rId8"/>
      <w:pgSz w:w="11906" w:h="16838"/>
      <w:pgMar w:top="567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A3" w:rsidRDefault="00C078A3" w:rsidP="00C078A3">
      <w:r>
        <w:separator/>
      </w:r>
    </w:p>
  </w:endnote>
  <w:endnote w:type="continuationSeparator" w:id="0">
    <w:p w:rsidR="00C078A3" w:rsidRDefault="00C078A3" w:rsidP="00C0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A3" w:rsidRPr="001A41DE" w:rsidRDefault="00C078A3" w:rsidP="00C078A3">
    <w:pPr>
      <w:pStyle w:val="Pieddepage"/>
      <w:rPr>
        <w:b/>
        <w:bCs/>
        <w:sz w:val="16"/>
      </w:rPr>
    </w:pPr>
    <w:r w:rsidRPr="001A41DE">
      <w:rPr>
        <w:b/>
        <w:bCs/>
        <w:sz w:val="16"/>
      </w:rPr>
      <w:t xml:space="preserve">- AGO </w:t>
    </w:r>
    <w:r>
      <w:rPr>
        <w:b/>
        <w:bCs/>
        <w:sz w:val="16"/>
      </w:rPr>
      <w:t>10-04-2021</w:t>
    </w:r>
    <w:r w:rsidRPr="001A41DE">
      <w:rPr>
        <w:b/>
        <w:bCs/>
        <w:sz w:val="16"/>
      </w:rPr>
      <w:t xml:space="preserve"> EXERCICE </w:t>
    </w:r>
    <w:r>
      <w:rPr>
        <w:b/>
        <w:bCs/>
        <w:sz w:val="16"/>
      </w:rPr>
      <w:t>2019/2020</w:t>
    </w:r>
    <w:r w:rsidRPr="001A41DE">
      <w:rPr>
        <w:b/>
        <w:bCs/>
        <w:sz w:val="16"/>
      </w:rPr>
      <w:t xml:space="preserve">  - CLCE</w:t>
    </w:r>
    <w:r w:rsidRPr="001A41DE">
      <w:rPr>
        <w:b/>
        <w:bCs/>
        <w:sz w:val="16"/>
      </w:rPr>
      <w:tab/>
      <w:t>Nicole CHARREAU</w:t>
    </w:r>
    <w:r w:rsidRPr="001A41DE">
      <w:rPr>
        <w:b/>
        <w:bCs/>
        <w:sz w:val="16"/>
      </w:rPr>
      <w:tab/>
    </w:r>
    <w:r w:rsidRPr="001A41DE">
      <w:rPr>
        <w:b/>
        <w:bCs/>
        <w:sz w:val="16"/>
        <w:szCs w:val="12"/>
      </w:rPr>
      <w:t xml:space="preserve">pages </w:t>
    </w:r>
    <w:r w:rsidRPr="001A41DE">
      <w:rPr>
        <w:rStyle w:val="Numrodepage"/>
        <w:sz w:val="16"/>
        <w:szCs w:val="12"/>
      </w:rPr>
      <w:fldChar w:fldCharType="begin"/>
    </w:r>
    <w:r w:rsidRPr="001A41DE">
      <w:rPr>
        <w:rStyle w:val="Numrodepage"/>
        <w:sz w:val="16"/>
        <w:szCs w:val="12"/>
      </w:rPr>
      <w:instrText xml:space="preserve"> PAGE </w:instrText>
    </w:r>
    <w:r w:rsidRPr="001A41DE">
      <w:rPr>
        <w:rStyle w:val="Numrodepage"/>
        <w:sz w:val="16"/>
        <w:szCs w:val="12"/>
      </w:rPr>
      <w:fldChar w:fldCharType="separate"/>
    </w:r>
    <w:r>
      <w:rPr>
        <w:rStyle w:val="Numrodepage"/>
        <w:noProof/>
        <w:sz w:val="16"/>
        <w:szCs w:val="12"/>
      </w:rPr>
      <w:t>1</w:t>
    </w:r>
    <w:r w:rsidRPr="001A41DE">
      <w:rPr>
        <w:rStyle w:val="Numrodepage"/>
        <w:sz w:val="16"/>
        <w:szCs w:val="12"/>
      </w:rPr>
      <w:fldChar w:fldCharType="end"/>
    </w:r>
    <w:r w:rsidRPr="001A41DE">
      <w:rPr>
        <w:rStyle w:val="Numrodepage"/>
        <w:sz w:val="16"/>
        <w:szCs w:val="12"/>
      </w:rPr>
      <w:t xml:space="preserve"> sur </w:t>
    </w:r>
    <w:r w:rsidRPr="001A41DE">
      <w:rPr>
        <w:rStyle w:val="Numrodepage"/>
        <w:sz w:val="16"/>
        <w:szCs w:val="12"/>
      </w:rPr>
      <w:fldChar w:fldCharType="begin"/>
    </w:r>
    <w:r w:rsidRPr="001A41DE">
      <w:rPr>
        <w:rStyle w:val="Numrodepage"/>
        <w:sz w:val="16"/>
        <w:szCs w:val="12"/>
      </w:rPr>
      <w:instrText xml:space="preserve"> NUMPAGES </w:instrText>
    </w:r>
    <w:r w:rsidRPr="001A41DE">
      <w:rPr>
        <w:rStyle w:val="Numrodepage"/>
        <w:sz w:val="16"/>
        <w:szCs w:val="12"/>
      </w:rPr>
      <w:fldChar w:fldCharType="separate"/>
    </w:r>
    <w:r>
      <w:rPr>
        <w:rStyle w:val="Numrodepage"/>
        <w:noProof/>
        <w:sz w:val="16"/>
        <w:szCs w:val="12"/>
      </w:rPr>
      <w:t>1</w:t>
    </w:r>
    <w:r w:rsidRPr="001A41DE">
      <w:rPr>
        <w:rStyle w:val="Numrodepage"/>
        <w:sz w:val="16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A3" w:rsidRDefault="00C078A3" w:rsidP="00C078A3">
      <w:r>
        <w:separator/>
      </w:r>
    </w:p>
  </w:footnote>
  <w:footnote w:type="continuationSeparator" w:id="0">
    <w:p w:rsidR="00C078A3" w:rsidRDefault="00C078A3" w:rsidP="00C07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A3"/>
    <w:rsid w:val="000960FE"/>
    <w:rsid w:val="0020219A"/>
    <w:rsid w:val="006407BF"/>
    <w:rsid w:val="00C078A3"/>
    <w:rsid w:val="00E8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C078A3"/>
    <w:pPr>
      <w:keepNext/>
      <w:ind w:left="1134" w:right="1131"/>
      <w:jc w:val="center"/>
      <w:outlineLvl w:val="6"/>
    </w:pPr>
    <w:rPr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078A3"/>
    <w:rPr>
      <w:rFonts w:ascii="Times New Roman" w:eastAsia="Times New Roman" w:hAnsi="Times New Roman" w:cs="Times New Roman"/>
      <w:sz w:val="48"/>
      <w:szCs w:val="48"/>
      <w:lang w:eastAsia="ar-SA"/>
    </w:rPr>
  </w:style>
  <w:style w:type="paragraph" w:styleId="En-tte">
    <w:name w:val="header"/>
    <w:basedOn w:val="Normal"/>
    <w:link w:val="En-tteCar"/>
    <w:rsid w:val="00C078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078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nhideWhenUsed/>
    <w:rsid w:val="00C078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78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rodepage">
    <w:name w:val="page number"/>
    <w:basedOn w:val="Policepardfaut"/>
    <w:rsid w:val="00C07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 CLCE</dc:creator>
  <cp:lastModifiedBy>Secr CLCE</cp:lastModifiedBy>
  <cp:revision>3</cp:revision>
  <dcterms:created xsi:type="dcterms:W3CDTF">2021-03-23T15:12:00Z</dcterms:created>
  <dcterms:modified xsi:type="dcterms:W3CDTF">2021-03-23T15:12:00Z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